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52149B" w14:textId="292DB5E6"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#118 electronic</w:t>
      </w:r>
      <w:r w:rsidRPr="007E5105">
        <w:rPr>
          <w:rFonts w:cs="Arial"/>
          <w:b/>
          <w:sz w:val="22"/>
          <w:szCs w:val="22"/>
          <w:lang w:val="en-US" w:eastAsia="en-US"/>
        </w:rPr>
        <w:tab/>
      </w:r>
      <w:r w:rsidRPr="009B59EE">
        <w:rPr>
          <w:rFonts w:cs="Arial"/>
          <w:b/>
          <w:i/>
          <w:iCs/>
          <w:sz w:val="22"/>
          <w:szCs w:val="22"/>
          <w:lang w:val="en-US" w:eastAsia="en-US"/>
        </w:rPr>
        <w:t>R2-</w:t>
      </w:r>
      <w:r w:rsidR="009B59EE" w:rsidRPr="009B59EE">
        <w:rPr>
          <w:rFonts w:cs="Arial"/>
          <w:b/>
          <w:i/>
          <w:iCs/>
          <w:sz w:val="22"/>
          <w:szCs w:val="22"/>
          <w:lang w:val="en-US" w:eastAsia="en-US"/>
        </w:rPr>
        <w:t>2</w:t>
      </w:r>
      <w:r w:rsidR="009B59EE" w:rsidRPr="009B59EE">
        <w:rPr>
          <w:rFonts w:cs="Arial" w:hint="eastAsia"/>
          <w:b/>
          <w:i/>
          <w:iCs/>
          <w:sz w:val="22"/>
          <w:szCs w:val="22"/>
          <w:lang w:val="en-US"/>
        </w:rPr>
        <w:t>2</w:t>
      </w:r>
      <w:r w:rsidR="009B59EE" w:rsidRPr="009B59EE">
        <w:rPr>
          <w:rFonts w:cs="Arial"/>
          <w:b/>
          <w:i/>
          <w:iCs/>
          <w:sz w:val="22"/>
          <w:szCs w:val="22"/>
          <w:lang w:val="en-US"/>
        </w:rPr>
        <w:t>0</w:t>
      </w:r>
      <w:r w:rsidR="001943B0">
        <w:rPr>
          <w:rFonts w:cs="Arial" w:hint="eastAsia"/>
          <w:b/>
          <w:i/>
          <w:iCs/>
          <w:sz w:val="22"/>
          <w:szCs w:val="22"/>
          <w:lang w:val="en-US"/>
        </w:rPr>
        <w:t>5272</w:t>
      </w:r>
    </w:p>
    <w:p w14:paraId="29628EE3" w14:textId="7C71D99C" w:rsidR="00B4038A" w:rsidRDefault="007E5105" w:rsidP="007E5105">
      <w:pPr>
        <w:tabs>
          <w:tab w:val="left" w:pos="1701"/>
          <w:tab w:val="right" w:pos="9639"/>
        </w:tabs>
        <w:spacing w:after="0"/>
        <w:rPr>
          <w:rFonts w:cs="Arial"/>
          <w:b/>
          <w:color w:val="000000"/>
          <w:kern w:val="2"/>
          <w:sz w:val="24"/>
        </w:rPr>
      </w:pPr>
      <w:r w:rsidRPr="007E5105">
        <w:rPr>
          <w:rFonts w:cs="Arial"/>
          <w:b/>
          <w:sz w:val="22"/>
          <w:szCs w:val="22"/>
          <w:lang w:val="en-US" w:eastAsia="en-US"/>
        </w:rPr>
        <w:t xml:space="preserve">Online, May </w:t>
      </w:r>
      <w:r>
        <w:rPr>
          <w:rFonts w:cs="Arial"/>
          <w:b/>
          <w:sz w:val="22"/>
          <w:szCs w:val="22"/>
          <w:lang w:val="en-US" w:eastAsia="en-US"/>
        </w:rPr>
        <w:t>9</w:t>
      </w:r>
      <w:r w:rsidRPr="007E5105">
        <w:rPr>
          <w:rFonts w:cs="Arial"/>
          <w:b/>
          <w:sz w:val="22"/>
          <w:szCs w:val="22"/>
          <w:lang w:val="en-US" w:eastAsia="en-US"/>
        </w:rPr>
        <w:t>-</w:t>
      </w:r>
      <w:r>
        <w:rPr>
          <w:rFonts w:cs="Arial"/>
          <w:b/>
          <w:sz w:val="22"/>
          <w:szCs w:val="22"/>
          <w:lang w:val="en-US" w:eastAsia="en-US"/>
        </w:rPr>
        <w:t>20</w:t>
      </w:r>
      <w:r w:rsidRPr="007E5105">
        <w:rPr>
          <w:rFonts w:cs="Arial"/>
          <w:b/>
          <w:sz w:val="22"/>
          <w:szCs w:val="22"/>
          <w:lang w:val="en-US" w:eastAsia="en-US"/>
        </w:rPr>
        <w:t>, 2022</w:t>
      </w:r>
      <w:r w:rsidR="00B4038A">
        <w:rPr>
          <w:rFonts w:cs="Arial"/>
          <w:b/>
          <w:sz w:val="22"/>
          <w:szCs w:val="22"/>
          <w:lang w:val="en-US"/>
        </w:rPr>
        <w:tab/>
      </w:r>
      <w:bookmarkEnd w:id="0"/>
      <w:bookmarkEnd w:id="1"/>
      <w:bookmarkEnd w:id="2"/>
      <w:bookmarkEnd w:id="3"/>
    </w:p>
    <w:p w14:paraId="45105356" w14:textId="77777777" w:rsidR="00B4038A"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353DA35B" w:rsidR="00B4038A" w:rsidRDefault="00B4038A" w:rsidP="00B4038A">
      <w:pPr>
        <w:pStyle w:val="3GPPHeader"/>
        <w:rPr>
          <w:sz w:val="22"/>
          <w:szCs w:val="22"/>
        </w:rPr>
      </w:pPr>
      <w:r w:rsidRPr="000575E5">
        <w:rPr>
          <w:sz w:val="22"/>
          <w:szCs w:val="22"/>
        </w:rPr>
        <w:t>Agenda Item:</w:t>
      </w:r>
      <w:r w:rsidRPr="000575E5">
        <w:rPr>
          <w:sz w:val="22"/>
          <w:szCs w:val="22"/>
        </w:rPr>
        <w:tab/>
      </w:r>
      <w:r w:rsidR="007E5105">
        <w:rPr>
          <w:sz w:val="22"/>
          <w:szCs w:val="22"/>
        </w:rPr>
        <w:t>6</w:t>
      </w:r>
      <w:r w:rsidR="008A377A">
        <w:rPr>
          <w:sz w:val="22"/>
          <w:szCs w:val="22"/>
        </w:rPr>
        <w:t>.</w:t>
      </w:r>
      <w:r w:rsidR="007E5105">
        <w:rPr>
          <w:sz w:val="22"/>
          <w:szCs w:val="22"/>
        </w:rPr>
        <w:t>7.</w:t>
      </w:r>
      <w:r w:rsidR="008A377A">
        <w:rPr>
          <w:sz w:val="22"/>
          <w:szCs w:val="22"/>
        </w:rPr>
        <w:t>3</w:t>
      </w:r>
    </w:p>
    <w:p w14:paraId="78C97439" w14:textId="2FA20629" w:rsidR="00B4038A" w:rsidRDefault="00B4038A" w:rsidP="00B4038A">
      <w:pPr>
        <w:pStyle w:val="3GPPHeader"/>
        <w:rPr>
          <w:sz w:val="22"/>
          <w:szCs w:val="22"/>
        </w:rPr>
      </w:pPr>
      <w:r>
        <w:rPr>
          <w:sz w:val="22"/>
          <w:szCs w:val="22"/>
        </w:rPr>
        <w:t>Source:</w:t>
      </w:r>
      <w:r>
        <w:rPr>
          <w:sz w:val="22"/>
          <w:szCs w:val="22"/>
        </w:rPr>
        <w:tab/>
      </w:r>
      <w:r w:rsidR="005A5CEA">
        <w:rPr>
          <w:sz w:val="22"/>
          <w:szCs w:val="22"/>
        </w:rPr>
        <w:t>MediaTek</w:t>
      </w:r>
      <w:r w:rsidR="007E5105">
        <w:rPr>
          <w:sz w:val="22"/>
          <w:szCs w:val="22"/>
        </w:rPr>
        <w:t xml:space="preserve"> Inc.</w:t>
      </w:r>
    </w:p>
    <w:p w14:paraId="637C97E8" w14:textId="6A49F7A1" w:rsidR="00B4038A" w:rsidRDefault="00B4038A" w:rsidP="00B4038A">
      <w:pPr>
        <w:pStyle w:val="3GPPHeader"/>
        <w:rPr>
          <w:sz w:val="22"/>
          <w:szCs w:val="22"/>
        </w:rPr>
      </w:pPr>
      <w:r>
        <w:rPr>
          <w:sz w:val="22"/>
          <w:szCs w:val="22"/>
        </w:rPr>
        <w:t>Title:</w:t>
      </w:r>
      <w:r>
        <w:rPr>
          <w:sz w:val="22"/>
          <w:szCs w:val="22"/>
        </w:rPr>
        <w:tab/>
      </w:r>
      <w:r w:rsidR="003A3A2A" w:rsidRPr="003A3A2A">
        <w:rPr>
          <w:sz w:val="22"/>
          <w:szCs w:val="22"/>
        </w:rPr>
        <w:t>Way forward for S</w:t>
      </w:r>
      <w:r w:rsidR="003A3A2A">
        <w:rPr>
          <w:rFonts w:hint="eastAsia"/>
          <w:sz w:val="22"/>
          <w:szCs w:val="22"/>
        </w:rPr>
        <w:t>L</w:t>
      </w:r>
      <w:r w:rsidR="003A3A2A" w:rsidRPr="003A3A2A">
        <w:rPr>
          <w:sz w:val="22"/>
          <w:szCs w:val="22"/>
        </w:rPr>
        <w:t xml:space="preserve"> DRX configuration report for Relay purpose</w:t>
      </w:r>
      <w:r w:rsidR="00B1704E">
        <w:rPr>
          <w:sz w:val="22"/>
          <w:szCs w:val="22"/>
        </w:rPr>
        <w:t xml:space="preserve"> (H675</w:t>
      </w:r>
      <w:r w:rsidR="00C6634F">
        <w:rPr>
          <w:sz w:val="22"/>
          <w:szCs w:val="22"/>
        </w:rPr>
        <w:t>, Z676</w:t>
      </w:r>
      <w:r w:rsidR="00B1704E">
        <w:rPr>
          <w:sz w:val="22"/>
          <w:szCs w:val="22"/>
        </w:rPr>
        <w:t>)</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A75E13B" w14:textId="1180F413" w:rsidR="00E72E03" w:rsidRDefault="00C6634F" w:rsidP="00C6634F">
      <w:pPr>
        <w:pStyle w:val="BodyText"/>
        <w:spacing w:before="120"/>
        <w:rPr>
          <w:lang w:eastAsia="ko-KR"/>
        </w:rPr>
      </w:pPr>
      <w:bookmarkStart w:id="5" w:name="_Ref178064866"/>
      <w:r>
        <w:rPr>
          <w:lang w:eastAsia="ko-KR"/>
        </w:rPr>
        <w:t xml:space="preserve">During April ASN1. </w:t>
      </w:r>
      <w:proofErr w:type="spellStart"/>
      <w:r>
        <w:rPr>
          <w:lang w:eastAsia="ko-KR"/>
        </w:rPr>
        <w:t>Adhoc</w:t>
      </w:r>
      <w:proofErr w:type="spellEnd"/>
      <w:r>
        <w:rPr>
          <w:lang w:eastAsia="ko-KR"/>
        </w:rPr>
        <w:t xml:space="preserve">, </w:t>
      </w:r>
      <w:r w:rsidR="00E72E03">
        <w:rPr>
          <w:rFonts w:hint="eastAsia"/>
        </w:rPr>
        <w:t>a</w:t>
      </w:r>
      <w:r w:rsidR="00E72E03">
        <w:rPr>
          <w:lang w:eastAsia="ko-KR"/>
        </w:rPr>
        <w:t xml:space="preserve"> discussion was taken on the support of</w:t>
      </w:r>
      <w:r w:rsidR="00E72E03" w:rsidRPr="00E72E03">
        <w:rPr>
          <w:lang w:eastAsia="ko-KR"/>
        </w:rPr>
        <w:t xml:space="preserve"> </w:t>
      </w:r>
      <w:proofErr w:type="spellStart"/>
      <w:r w:rsidR="00E72E03" w:rsidRPr="00CD5351">
        <w:rPr>
          <w:lang w:eastAsia="ko-KR"/>
        </w:rPr>
        <w:t>sidelink</w:t>
      </w:r>
      <w:proofErr w:type="spellEnd"/>
      <w:r w:rsidR="00E72E03" w:rsidRPr="00CD5351">
        <w:rPr>
          <w:lang w:eastAsia="ko-KR"/>
        </w:rPr>
        <w:t xml:space="preserve"> </w:t>
      </w:r>
      <w:r w:rsidR="00E72E03" w:rsidRPr="006F4D29">
        <w:rPr>
          <w:lang w:eastAsia="ko-KR"/>
        </w:rPr>
        <w:t>DRX</w:t>
      </w:r>
      <w:r>
        <w:rPr>
          <w:lang w:eastAsia="ko-KR"/>
        </w:rPr>
        <w:t xml:space="preserve"> configuration report</w:t>
      </w:r>
      <w:r w:rsidR="00E72E03" w:rsidRPr="006F4D29">
        <w:rPr>
          <w:lang w:eastAsia="ko-KR"/>
        </w:rPr>
        <w:t xml:space="preserve"> for </w:t>
      </w:r>
      <w:r>
        <w:rPr>
          <w:lang w:eastAsia="ko-KR"/>
        </w:rPr>
        <w:t>relay communication based on the reference document [1] and [2].</w:t>
      </w:r>
      <w:r w:rsidR="004223FF">
        <w:rPr>
          <w:lang w:eastAsia="ko-KR"/>
        </w:rPr>
        <w:t xml:space="preserve"> See the minutes as below: </w:t>
      </w:r>
    </w:p>
    <w:p w14:paraId="17F94681" w14:textId="2447C3B4" w:rsidR="00E72E03" w:rsidRDefault="00E72E03" w:rsidP="00E72E03">
      <w:pPr>
        <w:pStyle w:val="BodyText"/>
        <w:spacing w:before="120"/>
        <w:rPr>
          <w:rFonts w:eastAsia="Malgun Gothic"/>
          <w:lang w:eastAsia="ko-KR"/>
        </w:rPr>
      </w:pPr>
    </w:p>
    <w:p w14:paraId="5BBF494B" w14:textId="77777777" w:rsidR="004223FF" w:rsidRPr="004223FF" w:rsidRDefault="004223FF" w:rsidP="004223FF">
      <w:pPr>
        <w:pStyle w:val="Comments"/>
        <w:rPr>
          <w:highlight w:val="lightGray"/>
        </w:rPr>
      </w:pPr>
      <w:r w:rsidRPr="004223FF">
        <w:rPr>
          <w:highlight w:val="lightGray"/>
        </w:rPr>
        <w:t>SL relay – SL DRX etc</w:t>
      </w:r>
    </w:p>
    <w:p w14:paraId="546BB483" w14:textId="77777777" w:rsidR="004223FF" w:rsidRPr="004223FF" w:rsidRDefault="0027333C" w:rsidP="004223FF">
      <w:pPr>
        <w:pStyle w:val="Doc-title"/>
        <w:rPr>
          <w:i/>
          <w:highlight w:val="lightGray"/>
        </w:rPr>
      </w:pPr>
      <w:hyperlink r:id="rId11" w:tooltip="C:Usersmtk65284Documents3GPPtsg_ranWG2_RL2TSGR2_118DocsR2-2204308.zip" w:history="1">
        <w:r w:rsidR="004223FF" w:rsidRPr="004223FF">
          <w:rPr>
            <w:rStyle w:val="Hyperlink"/>
            <w:i/>
            <w:highlight w:val="lightGray"/>
          </w:rPr>
          <w:t>R2-2204308</w:t>
        </w:r>
      </w:hyperlink>
      <w:r w:rsidR="004223FF" w:rsidRPr="004223FF">
        <w:rPr>
          <w:i/>
          <w:highlight w:val="lightGray"/>
        </w:rPr>
        <w:tab/>
        <w:t>[H675] Correction on relay link DRX configuration</w:t>
      </w:r>
      <w:r w:rsidR="004223FF" w:rsidRPr="004223FF">
        <w:rPr>
          <w:i/>
          <w:highlight w:val="lightGray"/>
        </w:rPr>
        <w:tab/>
        <w:t xml:space="preserve">Huawei, </w:t>
      </w:r>
      <w:proofErr w:type="spellStart"/>
      <w:r w:rsidR="004223FF" w:rsidRPr="004223FF">
        <w:rPr>
          <w:i/>
          <w:highlight w:val="lightGray"/>
        </w:rPr>
        <w:t>HiSilicon</w:t>
      </w:r>
      <w:proofErr w:type="spellEnd"/>
      <w:r w:rsidR="004223FF" w:rsidRPr="004223FF">
        <w:rPr>
          <w:i/>
          <w:highlight w:val="lightGray"/>
        </w:rPr>
        <w:tab/>
        <w:t>CR</w:t>
      </w:r>
      <w:r w:rsidR="004223FF" w:rsidRPr="004223FF">
        <w:rPr>
          <w:i/>
          <w:highlight w:val="lightGray"/>
        </w:rPr>
        <w:tab/>
        <w:t>Rel-17</w:t>
      </w:r>
      <w:r w:rsidR="004223FF" w:rsidRPr="004223FF">
        <w:rPr>
          <w:i/>
          <w:highlight w:val="lightGray"/>
        </w:rPr>
        <w:tab/>
        <w:t>38.331</w:t>
      </w:r>
      <w:r w:rsidR="004223FF" w:rsidRPr="004223FF">
        <w:rPr>
          <w:i/>
          <w:highlight w:val="lightGray"/>
        </w:rPr>
        <w:tab/>
        <w:t>17.0.0</w:t>
      </w:r>
      <w:r w:rsidR="004223FF" w:rsidRPr="004223FF">
        <w:rPr>
          <w:i/>
          <w:highlight w:val="lightGray"/>
        </w:rPr>
        <w:tab/>
        <w:t>2971</w:t>
      </w:r>
      <w:r w:rsidR="004223FF" w:rsidRPr="004223FF">
        <w:rPr>
          <w:i/>
          <w:highlight w:val="lightGray"/>
        </w:rPr>
        <w:tab/>
        <w:t>-</w:t>
      </w:r>
      <w:r w:rsidR="004223FF" w:rsidRPr="004223FF">
        <w:rPr>
          <w:i/>
          <w:highlight w:val="lightGray"/>
        </w:rPr>
        <w:tab/>
        <w:t>F</w:t>
      </w:r>
      <w:r w:rsidR="004223FF" w:rsidRPr="004223FF">
        <w:rPr>
          <w:i/>
          <w:highlight w:val="lightGray"/>
        </w:rPr>
        <w:tab/>
      </w:r>
      <w:proofErr w:type="spellStart"/>
      <w:r w:rsidR="004223FF" w:rsidRPr="004223FF">
        <w:rPr>
          <w:i/>
          <w:highlight w:val="lightGray"/>
        </w:rPr>
        <w:t>NR_SL_enh</w:t>
      </w:r>
      <w:proofErr w:type="spellEnd"/>
      <w:r w:rsidR="004223FF" w:rsidRPr="004223FF">
        <w:rPr>
          <w:i/>
          <w:highlight w:val="lightGray"/>
        </w:rPr>
        <w:t xml:space="preserve">-Core, </w:t>
      </w:r>
      <w:proofErr w:type="spellStart"/>
      <w:r w:rsidR="004223FF" w:rsidRPr="004223FF">
        <w:rPr>
          <w:i/>
          <w:highlight w:val="lightGray"/>
        </w:rPr>
        <w:t>NR_SL_relay</w:t>
      </w:r>
      <w:proofErr w:type="spellEnd"/>
      <w:r w:rsidR="004223FF" w:rsidRPr="004223FF">
        <w:rPr>
          <w:i/>
          <w:highlight w:val="lightGray"/>
        </w:rPr>
        <w:t>-Core</w:t>
      </w:r>
    </w:p>
    <w:p w14:paraId="42F8DF81" w14:textId="77777777" w:rsidR="004223FF" w:rsidRPr="004223FF" w:rsidRDefault="0027333C" w:rsidP="004223FF">
      <w:pPr>
        <w:pStyle w:val="Doc-title"/>
        <w:rPr>
          <w:i/>
          <w:highlight w:val="lightGray"/>
        </w:rPr>
      </w:pPr>
      <w:hyperlink r:id="rId12" w:tooltip="C:Usersmtk65284Documents3GPPtsg_ranWG2_RL2TSGR2_118DocsR2-2204331.zip" w:history="1">
        <w:r w:rsidR="004223FF" w:rsidRPr="004223FF">
          <w:rPr>
            <w:rStyle w:val="Hyperlink"/>
            <w:i/>
            <w:highlight w:val="lightGray"/>
          </w:rPr>
          <w:t>R2-2204331</w:t>
        </w:r>
      </w:hyperlink>
      <w:r w:rsidR="004223FF" w:rsidRPr="004223FF">
        <w:rPr>
          <w:i/>
          <w:highlight w:val="lightGray"/>
        </w:rPr>
        <w:tab/>
        <w:t>[H</w:t>
      </w:r>
      <w:proofErr w:type="gramStart"/>
      <w:r w:rsidR="004223FF" w:rsidRPr="004223FF">
        <w:rPr>
          <w:i/>
          <w:highlight w:val="lightGray"/>
        </w:rPr>
        <w:t>675,Z</w:t>
      </w:r>
      <w:proofErr w:type="gramEnd"/>
      <w:r w:rsidR="004223FF" w:rsidRPr="004223FF">
        <w:rPr>
          <w:i/>
          <w:highlight w:val="lightGray"/>
        </w:rPr>
        <w:t xml:space="preserve">676]CR on </w:t>
      </w:r>
      <w:proofErr w:type="spellStart"/>
      <w:r w:rsidR="004223FF" w:rsidRPr="004223FF">
        <w:rPr>
          <w:i/>
          <w:highlight w:val="lightGray"/>
        </w:rPr>
        <w:t>sidelink</w:t>
      </w:r>
      <w:proofErr w:type="spellEnd"/>
      <w:r w:rsidR="004223FF" w:rsidRPr="004223FF">
        <w:rPr>
          <w:i/>
          <w:highlight w:val="lightGray"/>
        </w:rPr>
        <w:t xml:space="preserve"> UE information for </w:t>
      </w:r>
      <w:proofErr w:type="spellStart"/>
      <w:r w:rsidR="004223FF" w:rsidRPr="004223FF">
        <w:rPr>
          <w:i/>
          <w:highlight w:val="lightGray"/>
        </w:rPr>
        <w:t>eSL</w:t>
      </w:r>
      <w:proofErr w:type="spellEnd"/>
      <w:r w:rsidR="004223FF" w:rsidRPr="004223FF">
        <w:rPr>
          <w:i/>
          <w:highlight w:val="lightGray"/>
        </w:rPr>
        <w:t xml:space="preserve"> and SL relay</w:t>
      </w:r>
      <w:r w:rsidR="004223FF" w:rsidRPr="004223FF">
        <w:rPr>
          <w:i/>
          <w:highlight w:val="lightGray"/>
        </w:rPr>
        <w:tab/>
        <w:t xml:space="preserve">ZTE Corporation, </w:t>
      </w:r>
      <w:proofErr w:type="spellStart"/>
      <w:r w:rsidR="004223FF" w:rsidRPr="004223FF">
        <w:rPr>
          <w:i/>
          <w:highlight w:val="lightGray"/>
        </w:rPr>
        <w:t>Sanechips</w:t>
      </w:r>
      <w:proofErr w:type="spellEnd"/>
      <w:r w:rsidR="004223FF" w:rsidRPr="004223FF">
        <w:rPr>
          <w:i/>
          <w:highlight w:val="lightGray"/>
        </w:rPr>
        <w:tab/>
      </w:r>
      <w:proofErr w:type="spellStart"/>
      <w:r w:rsidR="004223FF" w:rsidRPr="004223FF">
        <w:rPr>
          <w:i/>
          <w:highlight w:val="lightGray"/>
        </w:rPr>
        <w:t>draftCR</w:t>
      </w:r>
      <w:proofErr w:type="spellEnd"/>
      <w:r w:rsidR="004223FF" w:rsidRPr="004223FF">
        <w:rPr>
          <w:i/>
          <w:highlight w:val="lightGray"/>
        </w:rPr>
        <w:tab/>
        <w:t>Rel-17</w:t>
      </w:r>
      <w:r w:rsidR="004223FF" w:rsidRPr="004223FF">
        <w:rPr>
          <w:i/>
          <w:highlight w:val="lightGray"/>
        </w:rPr>
        <w:tab/>
        <w:t>38.331</w:t>
      </w:r>
      <w:r w:rsidR="004223FF" w:rsidRPr="004223FF">
        <w:rPr>
          <w:i/>
          <w:highlight w:val="lightGray"/>
        </w:rPr>
        <w:tab/>
        <w:t>17.0.0</w:t>
      </w:r>
      <w:r w:rsidR="004223FF" w:rsidRPr="004223FF">
        <w:rPr>
          <w:i/>
          <w:highlight w:val="lightGray"/>
        </w:rPr>
        <w:tab/>
      </w:r>
      <w:proofErr w:type="spellStart"/>
      <w:r w:rsidR="004223FF" w:rsidRPr="004223FF">
        <w:rPr>
          <w:i/>
          <w:highlight w:val="lightGray"/>
        </w:rPr>
        <w:t>NR_SL_enh</w:t>
      </w:r>
      <w:proofErr w:type="spellEnd"/>
      <w:r w:rsidR="004223FF" w:rsidRPr="004223FF">
        <w:rPr>
          <w:i/>
          <w:highlight w:val="lightGray"/>
        </w:rPr>
        <w:t>-Core</w:t>
      </w:r>
    </w:p>
    <w:p w14:paraId="60A33080" w14:textId="77777777" w:rsidR="004223FF" w:rsidRPr="004223FF" w:rsidRDefault="004223FF" w:rsidP="004223FF">
      <w:pPr>
        <w:pStyle w:val="Agreement"/>
        <w:rPr>
          <w:i/>
          <w:highlight w:val="lightGray"/>
        </w:rPr>
      </w:pPr>
      <w:r w:rsidRPr="004223FF">
        <w:rPr>
          <w:i/>
          <w:highlight w:val="lightGray"/>
        </w:rPr>
        <w:t>2 noted</w:t>
      </w:r>
    </w:p>
    <w:p w14:paraId="6F889A21" w14:textId="77777777" w:rsidR="004223FF" w:rsidRPr="004223FF" w:rsidRDefault="004223FF" w:rsidP="004223FF">
      <w:pPr>
        <w:pStyle w:val="Doc-text2"/>
        <w:rPr>
          <w:i/>
          <w:highlight w:val="lightGray"/>
        </w:rPr>
      </w:pPr>
    </w:p>
    <w:p w14:paraId="668DD8F3" w14:textId="77777777" w:rsidR="004223FF" w:rsidRPr="004223FF" w:rsidRDefault="004223FF" w:rsidP="004223FF">
      <w:pPr>
        <w:pStyle w:val="Doc-text2"/>
        <w:rPr>
          <w:i/>
          <w:highlight w:val="lightGray"/>
        </w:rPr>
      </w:pPr>
      <w:r w:rsidRPr="004223FF">
        <w:rPr>
          <w:i/>
          <w:highlight w:val="lightGray"/>
        </w:rPr>
        <w:t>DISCUSSION</w:t>
      </w:r>
    </w:p>
    <w:p w14:paraId="6AC8D0F2" w14:textId="77777777" w:rsidR="004223FF" w:rsidRPr="004223FF" w:rsidRDefault="004223FF" w:rsidP="002D3FF9">
      <w:pPr>
        <w:pStyle w:val="Doc-text2"/>
        <w:numPr>
          <w:ilvl w:val="0"/>
          <w:numId w:val="16"/>
        </w:numPr>
        <w:rPr>
          <w:i/>
          <w:highlight w:val="lightGray"/>
        </w:rPr>
      </w:pPr>
      <w:r w:rsidRPr="004223FF">
        <w:rPr>
          <w:i/>
          <w:highlight w:val="lightGray"/>
        </w:rPr>
        <w:t xml:space="preserve">OPPO think that SL DRX can be supported and prefer HW kind of solution. </w:t>
      </w:r>
    </w:p>
    <w:p w14:paraId="3504B89E" w14:textId="77777777" w:rsidR="004223FF" w:rsidRPr="004223FF" w:rsidRDefault="004223FF" w:rsidP="002D3FF9">
      <w:pPr>
        <w:pStyle w:val="Doc-text2"/>
        <w:numPr>
          <w:ilvl w:val="0"/>
          <w:numId w:val="16"/>
        </w:numPr>
        <w:rPr>
          <w:i/>
          <w:highlight w:val="lightGray"/>
        </w:rPr>
      </w:pPr>
      <w:r w:rsidRPr="004223FF">
        <w:rPr>
          <w:i/>
          <w:highlight w:val="lightGray"/>
        </w:rPr>
        <w:t xml:space="preserve">Apple think HW paper doesn’t distinguish between L2 and L3, and for L3 relay there is no change needed. Not sure we need any change. </w:t>
      </w:r>
    </w:p>
    <w:p w14:paraId="112B6409" w14:textId="77777777" w:rsidR="004223FF" w:rsidRPr="004223FF" w:rsidRDefault="004223FF" w:rsidP="002D3FF9">
      <w:pPr>
        <w:pStyle w:val="Doc-text2"/>
        <w:numPr>
          <w:ilvl w:val="0"/>
          <w:numId w:val="16"/>
        </w:numPr>
        <w:rPr>
          <w:i/>
          <w:highlight w:val="lightGray"/>
        </w:rPr>
      </w:pPr>
      <w:r w:rsidRPr="004223FF">
        <w:rPr>
          <w:i/>
          <w:highlight w:val="lightGray"/>
        </w:rPr>
        <w:t xml:space="preserve">HW think this is not related to L2 L3 relay (intentionally). </w:t>
      </w:r>
    </w:p>
    <w:p w14:paraId="48A9708E" w14:textId="77777777" w:rsidR="004223FF" w:rsidRPr="004223FF" w:rsidRDefault="004223FF" w:rsidP="002D3FF9">
      <w:pPr>
        <w:pStyle w:val="Doc-text2"/>
        <w:numPr>
          <w:ilvl w:val="0"/>
          <w:numId w:val="16"/>
        </w:numPr>
        <w:rPr>
          <w:i/>
          <w:highlight w:val="lightGray"/>
        </w:rPr>
      </w:pPr>
      <w:r w:rsidRPr="004223FF">
        <w:rPr>
          <w:i/>
          <w:highlight w:val="lightGray"/>
        </w:rPr>
        <w:t xml:space="preserve">QC think this is a WI specific issue. Ericsson agrees. Vivo agrees and think the proposals should be </w:t>
      </w:r>
      <w:proofErr w:type="spellStart"/>
      <w:r w:rsidRPr="004223FF">
        <w:rPr>
          <w:i/>
          <w:highlight w:val="lightGray"/>
        </w:rPr>
        <w:t>regared</w:t>
      </w:r>
      <w:proofErr w:type="spellEnd"/>
      <w:r w:rsidRPr="004223FF">
        <w:rPr>
          <w:i/>
          <w:highlight w:val="lightGray"/>
        </w:rPr>
        <w:t xml:space="preserve"> as enhancements. </w:t>
      </w:r>
    </w:p>
    <w:p w14:paraId="274FD5C6" w14:textId="77777777" w:rsidR="004223FF" w:rsidRPr="004223FF" w:rsidRDefault="004223FF" w:rsidP="002D3FF9">
      <w:pPr>
        <w:pStyle w:val="Doc-text2"/>
        <w:numPr>
          <w:ilvl w:val="0"/>
          <w:numId w:val="16"/>
        </w:numPr>
        <w:rPr>
          <w:i/>
          <w:highlight w:val="lightGray"/>
        </w:rPr>
      </w:pPr>
      <w:r w:rsidRPr="004223FF">
        <w:rPr>
          <w:i/>
          <w:highlight w:val="lightGray"/>
        </w:rPr>
        <w:t xml:space="preserve">Xiaomi agrees it is a WI specific issue. </w:t>
      </w:r>
    </w:p>
    <w:p w14:paraId="3CC8CCC5" w14:textId="77777777" w:rsidR="004223FF" w:rsidRPr="004223FF" w:rsidRDefault="004223FF" w:rsidP="002D3FF9">
      <w:pPr>
        <w:pStyle w:val="Doc-text2"/>
        <w:numPr>
          <w:ilvl w:val="0"/>
          <w:numId w:val="16"/>
        </w:numPr>
        <w:rPr>
          <w:i/>
          <w:highlight w:val="lightGray"/>
        </w:rPr>
      </w:pPr>
      <w:r w:rsidRPr="004223FF">
        <w:rPr>
          <w:i/>
          <w:highlight w:val="lightGray"/>
        </w:rPr>
        <w:t>MTK think this is more of a relay issue, can discuss further.</w:t>
      </w:r>
    </w:p>
    <w:p w14:paraId="7E64721C" w14:textId="77777777" w:rsidR="004223FF" w:rsidRPr="004223FF" w:rsidRDefault="004223FF" w:rsidP="002D3FF9">
      <w:pPr>
        <w:pStyle w:val="Doc-text2"/>
        <w:numPr>
          <w:ilvl w:val="0"/>
          <w:numId w:val="16"/>
        </w:numPr>
        <w:rPr>
          <w:i/>
          <w:highlight w:val="lightGray"/>
        </w:rPr>
      </w:pPr>
      <w:r w:rsidRPr="004223FF">
        <w:rPr>
          <w:i/>
          <w:highlight w:val="lightGray"/>
        </w:rPr>
        <w:t xml:space="preserve">Samsung think </w:t>
      </w:r>
      <w:proofErr w:type="spellStart"/>
      <w:r w:rsidRPr="004223FF">
        <w:rPr>
          <w:i/>
          <w:highlight w:val="lightGray"/>
        </w:rPr>
        <w:t>eSL</w:t>
      </w:r>
      <w:proofErr w:type="spellEnd"/>
      <w:r w:rsidRPr="004223FF">
        <w:rPr>
          <w:i/>
          <w:highlight w:val="lightGray"/>
        </w:rPr>
        <w:t xml:space="preserve"> session will handle this issue.</w:t>
      </w:r>
    </w:p>
    <w:p w14:paraId="702B9F70" w14:textId="6E7AA67D" w:rsidR="004223FF" w:rsidRDefault="004223FF" w:rsidP="004223FF">
      <w:pPr>
        <w:pStyle w:val="BodyText"/>
        <w:spacing w:before="120"/>
        <w:rPr>
          <w:rFonts w:eastAsia="Malgun Gothic"/>
          <w:lang w:eastAsia="ko-KR"/>
        </w:rPr>
      </w:pPr>
      <w:r w:rsidRPr="004223FF">
        <w:rPr>
          <w:i/>
          <w:highlight w:val="lightGray"/>
        </w:rPr>
        <w:t xml:space="preserve">Chair: Issue can be discussed in </w:t>
      </w:r>
      <w:proofErr w:type="spellStart"/>
      <w:r w:rsidRPr="004223FF">
        <w:rPr>
          <w:i/>
          <w:highlight w:val="lightGray"/>
        </w:rPr>
        <w:t>eSL</w:t>
      </w:r>
      <w:proofErr w:type="spellEnd"/>
      <w:r w:rsidRPr="004223FF">
        <w:rPr>
          <w:i/>
          <w:highlight w:val="lightGray"/>
        </w:rPr>
        <w:t xml:space="preserve"> session R2 118-e (</w:t>
      </w:r>
      <w:proofErr w:type="spellStart"/>
      <w:r w:rsidRPr="004223FF">
        <w:rPr>
          <w:i/>
          <w:highlight w:val="lightGray"/>
        </w:rPr>
        <w:t>eSL</w:t>
      </w:r>
      <w:proofErr w:type="spellEnd"/>
      <w:r w:rsidRPr="004223FF">
        <w:rPr>
          <w:i/>
          <w:highlight w:val="lightGray"/>
        </w:rPr>
        <w:t xml:space="preserve"> session can make decisions related to Relay signalling if needed)</w:t>
      </w:r>
    </w:p>
    <w:p w14:paraId="46343418" w14:textId="77777777" w:rsidR="004223FF" w:rsidRDefault="004223FF" w:rsidP="00E72E03">
      <w:pPr>
        <w:pStyle w:val="BodyText"/>
        <w:spacing w:before="120"/>
        <w:rPr>
          <w:rFonts w:eastAsia="Malgun Gothic"/>
          <w:lang w:eastAsia="ko-KR"/>
        </w:rPr>
      </w:pPr>
    </w:p>
    <w:p w14:paraId="1CB9F1F2" w14:textId="05B3AA58" w:rsidR="00EF0B91" w:rsidRDefault="00EF0B91" w:rsidP="00E72E03">
      <w:pPr>
        <w:pStyle w:val="BodyText"/>
        <w:spacing w:before="120"/>
        <w:rPr>
          <w:rFonts w:eastAsia="Malgun Gothic"/>
          <w:lang w:eastAsia="ko-KR"/>
        </w:rPr>
      </w:pPr>
      <w:r>
        <w:rPr>
          <w:lang w:eastAsia="ko-KR"/>
        </w:rPr>
        <w:t xml:space="preserve">This paper </w:t>
      </w:r>
      <w:r>
        <w:rPr>
          <w:rFonts w:hint="eastAsia"/>
        </w:rPr>
        <w:t>is</w:t>
      </w:r>
      <w:r>
        <w:rPr>
          <w:lang w:eastAsia="ko-KR"/>
        </w:rPr>
        <w:t xml:space="preserve"> to </w:t>
      </w:r>
      <w:r w:rsidR="009D0F32">
        <w:rPr>
          <w:lang w:eastAsia="ko-KR"/>
        </w:rPr>
        <w:t>propose a way forward for the issue</w:t>
      </w:r>
      <w:r>
        <w:rPr>
          <w:lang w:eastAsia="ko-KR"/>
        </w:rPr>
        <w:t>.</w:t>
      </w:r>
    </w:p>
    <w:p w14:paraId="58F18B1B" w14:textId="657C908E" w:rsidR="005B51BD" w:rsidRDefault="005B51BD" w:rsidP="00690B2A">
      <w:pPr>
        <w:pStyle w:val="BodyText"/>
        <w:spacing w:before="120"/>
        <w:rPr>
          <w:lang w:eastAsia="ko-KR"/>
        </w:rPr>
      </w:pPr>
    </w:p>
    <w:bookmarkEnd w:id="5"/>
    <w:p w14:paraId="2247FD95" w14:textId="6773C859" w:rsidR="00B4038A" w:rsidRDefault="00C6634F" w:rsidP="00B4038A">
      <w:pPr>
        <w:pStyle w:val="Heading1"/>
      </w:pPr>
      <w:r w:rsidRPr="00C6634F">
        <w:t>Way forward</w:t>
      </w:r>
    </w:p>
    <w:p w14:paraId="56AA3B0C" w14:textId="77777777" w:rsidR="002A79E3" w:rsidRDefault="004223FF" w:rsidP="001F75BA">
      <w:pPr>
        <w:pStyle w:val="BodyText"/>
        <w:spacing w:before="120"/>
        <w:rPr>
          <w:rFonts w:eastAsiaTheme="minorEastAsia"/>
        </w:rPr>
      </w:pPr>
      <w:r>
        <w:rPr>
          <w:rFonts w:eastAsiaTheme="minorEastAsia" w:hint="eastAsia"/>
        </w:rPr>
        <w:t>A</w:t>
      </w:r>
      <w:r>
        <w:rPr>
          <w:rFonts w:eastAsiaTheme="minorEastAsia"/>
        </w:rPr>
        <w:t>fter review</w:t>
      </w:r>
      <w:r w:rsidR="008E5974">
        <w:rPr>
          <w:rFonts w:eastAsiaTheme="minorEastAsia" w:hint="eastAsia"/>
        </w:rPr>
        <w:t>ing</w:t>
      </w:r>
      <w:r>
        <w:rPr>
          <w:rFonts w:eastAsiaTheme="minorEastAsia"/>
        </w:rPr>
        <w:t xml:space="preserve"> both draft CR implementations from reference documents [1] [2], we think that both draft CRs are feasible. </w:t>
      </w:r>
      <w:r w:rsidR="007F297D">
        <w:rPr>
          <w:rFonts w:eastAsiaTheme="minorEastAsia" w:hint="eastAsia"/>
        </w:rPr>
        <w:t>We</w:t>
      </w:r>
      <w:r w:rsidR="007F297D" w:rsidRPr="007F297D">
        <w:rPr>
          <w:rFonts w:eastAsiaTheme="minorEastAsia"/>
        </w:rPr>
        <w:t xml:space="preserve"> see the key diff</w:t>
      </w:r>
      <w:r w:rsidR="007F297D">
        <w:rPr>
          <w:rFonts w:eastAsiaTheme="minorEastAsia"/>
        </w:rPr>
        <w:t>erence</w:t>
      </w:r>
      <w:r w:rsidR="007F297D" w:rsidRPr="007F297D">
        <w:rPr>
          <w:rFonts w:eastAsiaTheme="minorEastAsia"/>
        </w:rPr>
        <w:t xml:space="preserve"> between the two</w:t>
      </w:r>
      <w:r w:rsidR="007F297D">
        <w:rPr>
          <w:rFonts w:eastAsiaTheme="minorEastAsia"/>
        </w:rPr>
        <w:t xml:space="preserve"> approaches </w:t>
      </w:r>
      <w:r w:rsidR="007F297D" w:rsidRPr="007F297D">
        <w:rPr>
          <w:rFonts w:eastAsiaTheme="minorEastAsia"/>
        </w:rPr>
        <w:t xml:space="preserve">is whether to put </w:t>
      </w:r>
      <w:r w:rsidR="007F297D">
        <w:rPr>
          <w:rFonts w:eastAsiaTheme="minorEastAsia"/>
        </w:rPr>
        <w:t xml:space="preserve">SL </w:t>
      </w:r>
      <w:r w:rsidR="007F297D" w:rsidRPr="007F297D">
        <w:rPr>
          <w:rFonts w:eastAsiaTheme="minorEastAsia"/>
        </w:rPr>
        <w:t xml:space="preserve">DRX </w:t>
      </w:r>
      <w:r w:rsidR="007F297D">
        <w:rPr>
          <w:rFonts w:eastAsiaTheme="minorEastAsia"/>
        </w:rPr>
        <w:t xml:space="preserve">configuration </w:t>
      </w:r>
      <w:r w:rsidR="007F297D" w:rsidRPr="007F297D">
        <w:rPr>
          <w:rFonts w:eastAsiaTheme="minorEastAsia"/>
        </w:rPr>
        <w:t xml:space="preserve">report for </w:t>
      </w:r>
      <w:r w:rsidR="007F297D">
        <w:rPr>
          <w:rFonts w:eastAsiaTheme="minorEastAsia"/>
        </w:rPr>
        <w:t>r</w:t>
      </w:r>
      <w:r w:rsidR="007F297D" w:rsidRPr="007F297D">
        <w:rPr>
          <w:rFonts w:eastAsiaTheme="minorEastAsia"/>
        </w:rPr>
        <w:t>elay</w:t>
      </w:r>
      <w:r w:rsidR="007F297D">
        <w:rPr>
          <w:rFonts w:eastAsiaTheme="minorEastAsia"/>
        </w:rPr>
        <w:t xml:space="preserve"> communication</w:t>
      </w:r>
      <w:r w:rsidR="007F297D" w:rsidRPr="007F297D">
        <w:rPr>
          <w:rFonts w:eastAsiaTheme="minorEastAsia"/>
        </w:rPr>
        <w:t xml:space="preserve"> into the list of </w:t>
      </w:r>
      <w:r w:rsidR="007F297D">
        <w:rPr>
          <w:rFonts w:eastAsiaTheme="minorEastAsia"/>
        </w:rPr>
        <w:t>r</w:t>
      </w:r>
      <w:r w:rsidR="007F297D" w:rsidRPr="007F297D">
        <w:rPr>
          <w:rFonts w:eastAsiaTheme="minorEastAsia"/>
        </w:rPr>
        <w:t>elay reporting, or the list of non-relay reporting</w:t>
      </w:r>
      <w:r w:rsidR="007F297D">
        <w:rPr>
          <w:rFonts w:eastAsiaTheme="minorEastAsia"/>
        </w:rPr>
        <w:t>.</w:t>
      </w:r>
      <w:r w:rsidR="002A79E3" w:rsidRPr="002A79E3">
        <w:rPr>
          <w:rFonts w:eastAsiaTheme="minorEastAsia"/>
        </w:rPr>
        <w:t xml:space="preserve"> </w:t>
      </w:r>
    </w:p>
    <w:p w14:paraId="5A61B5C6" w14:textId="77777777" w:rsidR="002A79E3" w:rsidRDefault="002A79E3" w:rsidP="001F75BA">
      <w:pPr>
        <w:pStyle w:val="BodyText"/>
        <w:spacing w:before="120"/>
        <w:rPr>
          <w:rFonts w:eastAsiaTheme="minorEastAsia"/>
        </w:rPr>
      </w:pPr>
    </w:p>
    <w:p w14:paraId="65DE6377" w14:textId="77777777" w:rsidR="002A79E3" w:rsidRDefault="002A79E3" w:rsidP="002A79E3">
      <w:pPr>
        <w:pStyle w:val="BodyText"/>
        <w:spacing w:before="120"/>
        <w:rPr>
          <w:rFonts w:eastAsiaTheme="minorEastAsia"/>
        </w:rPr>
      </w:pPr>
      <w:r>
        <w:rPr>
          <w:rFonts w:hint="eastAsia"/>
          <w:b/>
          <w:bCs/>
        </w:rPr>
        <w:t>Observation 1: There is no essential difference between the two draft CRs, where 4308 put SL DRX configuration report for relay communication into the list of relay reporting, while 4331 put SL DRX configuration report for relay communication into the list of non-relay reporting.</w:t>
      </w:r>
    </w:p>
    <w:p w14:paraId="7255EFD3" w14:textId="77777777" w:rsidR="002A79E3" w:rsidRPr="002A79E3" w:rsidRDefault="002A79E3" w:rsidP="001F75BA">
      <w:pPr>
        <w:pStyle w:val="BodyText"/>
        <w:spacing w:before="120"/>
        <w:rPr>
          <w:rFonts w:eastAsiaTheme="minorEastAsia"/>
        </w:rPr>
      </w:pPr>
    </w:p>
    <w:p w14:paraId="79081187" w14:textId="718765B6" w:rsidR="002A79E3" w:rsidRDefault="002A79E3" w:rsidP="001F75BA">
      <w:pPr>
        <w:pStyle w:val="BodyText"/>
        <w:spacing w:before="120"/>
        <w:rPr>
          <w:rFonts w:eastAsiaTheme="minorEastAsia"/>
        </w:rPr>
      </w:pPr>
      <w:r>
        <w:rPr>
          <w:rFonts w:eastAsiaTheme="minorEastAsia"/>
        </w:rPr>
        <w:lastRenderedPageBreak/>
        <w:t>We think that it would be better to organize the relaying related information within the same list</w:t>
      </w:r>
      <w:r w:rsidRPr="007F297D">
        <w:rPr>
          <w:rFonts w:eastAsiaTheme="minorEastAsia"/>
        </w:rPr>
        <w:t>.</w:t>
      </w:r>
      <w:r w:rsidR="007F297D" w:rsidRPr="007F297D">
        <w:rPr>
          <w:rFonts w:eastAsiaTheme="minorEastAsia"/>
        </w:rPr>
        <w:t xml:space="preserve"> </w:t>
      </w:r>
    </w:p>
    <w:p w14:paraId="16F9105C" w14:textId="7F684900" w:rsidR="002A79E3" w:rsidRDefault="002A79E3" w:rsidP="001F75BA">
      <w:pPr>
        <w:pStyle w:val="BodyText"/>
        <w:spacing w:before="120"/>
        <w:rPr>
          <w:rFonts w:eastAsiaTheme="minorEastAsia"/>
        </w:rPr>
      </w:pPr>
      <w:r>
        <w:rPr>
          <w:rFonts w:eastAsiaTheme="minorEastAsia" w:hint="eastAsia"/>
        </w:rPr>
        <w:t>I</w:t>
      </w:r>
      <w:r>
        <w:rPr>
          <w:rFonts w:eastAsiaTheme="minorEastAsia"/>
        </w:rPr>
        <w:t xml:space="preserve">n addition, the corresponding </w:t>
      </w:r>
      <w:r w:rsidRPr="002A79E3">
        <w:rPr>
          <w:rFonts w:eastAsiaTheme="minorEastAsia"/>
        </w:rPr>
        <w:t>descri</w:t>
      </w:r>
      <w:r>
        <w:rPr>
          <w:rFonts w:eastAsiaTheme="minorEastAsia"/>
        </w:rPr>
        <w:t xml:space="preserve">ption on SL DRX reporting can be </w:t>
      </w:r>
      <w:proofErr w:type="gramStart"/>
      <w:r>
        <w:rPr>
          <w:rFonts w:eastAsiaTheme="minorEastAsia"/>
        </w:rPr>
        <w:t>actually described</w:t>
      </w:r>
      <w:proofErr w:type="gramEnd"/>
      <w:r>
        <w:rPr>
          <w:rFonts w:eastAsiaTheme="minorEastAsia"/>
        </w:rPr>
        <w:t xml:space="preserve"> in a general bullet</w:t>
      </w:r>
      <w:r w:rsidR="00F67342">
        <w:rPr>
          <w:rFonts w:eastAsiaTheme="minorEastAsia"/>
        </w:rPr>
        <w:t xml:space="preserve"> set</w:t>
      </w:r>
      <w:r>
        <w:rPr>
          <w:rFonts w:eastAsiaTheme="minorEastAsia"/>
        </w:rPr>
        <w:t xml:space="preserve"> as proposed by </w:t>
      </w:r>
      <w:r>
        <w:rPr>
          <w:rFonts w:eastAsiaTheme="minorEastAsia"/>
        </w:rPr>
        <w:t>reference document [2]</w:t>
      </w:r>
      <w:r>
        <w:rPr>
          <w:rFonts w:eastAsiaTheme="minorEastAsia"/>
        </w:rPr>
        <w:t xml:space="preserve"> to cover both normal </w:t>
      </w:r>
      <w:r w:rsidR="00F67342">
        <w:rPr>
          <w:rFonts w:eastAsiaTheme="minorEastAsia"/>
        </w:rPr>
        <w:t xml:space="preserve">SL communication </w:t>
      </w:r>
      <w:r>
        <w:rPr>
          <w:rFonts w:eastAsiaTheme="minorEastAsia"/>
        </w:rPr>
        <w:t xml:space="preserve">case and </w:t>
      </w:r>
      <w:r w:rsidR="00F67342">
        <w:rPr>
          <w:rFonts w:eastAsiaTheme="minorEastAsia"/>
        </w:rPr>
        <w:t xml:space="preserve">SL </w:t>
      </w:r>
      <w:r>
        <w:rPr>
          <w:rFonts w:eastAsiaTheme="minorEastAsia"/>
        </w:rPr>
        <w:t>relaying case.</w:t>
      </w:r>
      <w:r w:rsidRPr="002A79E3">
        <w:rPr>
          <w:rFonts w:eastAsiaTheme="minorEastAsia"/>
        </w:rPr>
        <w:t xml:space="preserve"> </w:t>
      </w:r>
      <w:r>
        <w:rPr>
          <w:rFonts w:eastAsiaTheme="minorEastAsia"/>
        </w:rPr>
        <w:t>Then w</w:t>
      </w:r>
      <w:r>
        <w:rPr>
          <w:rFonts w:eastAsiaTheme="minorEastAsia"/>
        </w:rPr>
        <w:t xml:space="preserve">e think that it would be better to organize the </w:t>
      </w:r>
      <w:r>
        <w:rPr>
          <w:rFonts w:eastAsiaTheme="minorEastAsia"/>
        </w:rPr>
        <w:t>SL DRX</w:t>
      </w:r>
      <w:r>
        <w:rPr>
          <w:rFonts w:eastAsiaTheme="minorEastAsia"/>
        </w:rPr>
        <w:t xml:space="preserve"> </w:t>
      </w:r>
      <w:r w:rsidR="00F67342">
        <w:rPr>
          <w:rFonts w:eastAsiaTheme="minorEastAsia"/>
        </w:rPr>
        <w:t xml:space="preserve">reporting </w:t>
      </w:r>
      <w:r>
        <w:rPr>
          <w:rFonts w:eastAsiaTheme="minorEastAsia"/>
        </w:rPr>
        <w:t xml:space="preserve">related </w:t>
      </w:r>
      <w:r w:rsidR="00F67342">
        <w:rPr>
          <w:rFonts w:eastAsiaTheme="minorEastAsia"/>
        </w:rPr>
        <w:t xml:space="preserve">procedure together </w:t>
      </w:r>
      <w:r>
        <w:rPr>
          <w:rFonts w:eastAsiaTheme="minorEastAsia"/>
        </w:rPr>
        <w:t>to make it general</w:t>
      </w:r>
      <w:r w:rsidRPr="007F297D">
        <w:rPr>
          <w:rFonts w:eastAsiaTheme="minorEastAsia"/>
        </w:rPr>
        <w:t>.</w:t>
      </w:r>
      <w:r>
        <w:rPr>
          <w:rFonts w:eastAsiaTheme="minorEastAsia"/>
        </w:rPr>
        <w:t xml:space="preserve">   </w:t>
      </w:r>
    </w:p>
    <w:p w14:paraId="05FF0518" w14:textId="070FCB4B" w:rsidR="004223FF" w:rsidRDefault="004223FF" w:rsidP="001F75BA">
      <w:pPr>
        <w:pStyle w:val="BodyText"/>
        <w:spacing w:before="120"/>
        <w:rPr>
          <w:rFonts w:eastAsiaTheme="minorEastAsia"/>
        </w:rPr>
      </w:pPr>
    </w:p>
    <w:p w14:paraId="43A40556" w14:textId="6D379D00" w:rsidR="004D1DAC" w:rsidRDefault="002A79E3" w:rsidP="001F75BA">
      <w:pPr>
        <w:pStyle w:val="BodyText"/>
        <w:spacing w:before="120"/>
        <w:rPr>
          <w:rFonts w:eastAsiaTheme="minorEastAsia"/>
        </w:rPr>
      </w:pPr>
      <w:r>
        <w:rPr>
          <w:rFonts w:eastAsiaTheme="minorEastAsia"/>
        </w:rPr>
        <w:t xml:space="preserve">Based on the above-mentioned principle, a merged CR in R2-2206047 [3] is provided based on part of the implementation of </w:t>
      </w:r>
      <w:r w:rsidR="004223FF">
        <w:rPr>
          <w:rFonts w:eastAsiaTheme="minorEastAsia"/>
        </w:rPr>
        <w:t>reference draft CR [1]</w:t>
      </w:r>
      <w:r>
        <w:rPr>
          <w:rFonts w:eastAsiaTheme="minorEastAsia"/>
        </w:rPr>
        <w:t xml:space="preserve"> [2]. </w:t>
      </w:r>
      <w:r w:rsidR="004223FF">
        <w:rPr>
          <w:rFonts w:eastAsiaTheme="minorEastAsia"/>
        </w:rPr>
        <w:t xml:space="preserve"> </w:t>
      </w:r>
    </w:p>
    <w:p w14:paraId="67837713" w14:textId="397BF8C2" w:rsidR="004223FF" w:rsidRDefault="004223FF" w:rsidP="001F75BA">
      <w:pPr>
        <w:pStyle w:val="BodyText"/>
        <w:spacing w:before="120"/>
        <w:rPr>
          <w:rFonts w:eastAsiaTheme="minorEastAsia"/>
        </w:rPr>
      </w:pPr>
    </w:p>
    <w:p w14:paraId="561C522C" w14:textId="574EA673" w:rsidR="001F75BA" w:rsidRPr="005800FD" w:rsidRDefault="001F75BA" w:rsidP="00B4038A">
      <w:pPr>
        <w:rPr>
          <w:b/>
          <w:bCs/>
        </w:rPr>
      </w:pPr>
      <w:r w:rsidRPr="005800FD">
        <w:rPr>
          <w:rFonts w:hint="eastAsia"/>
          <w:b/>
          <w:bCs/>
        </w:rPr>
        <w:t>P</w:t>
      </w:r>
      <w:r w:rsidRPr="005800FD">
        <w:rPr>
          <w:b/>
          <w:bCs/>
        </w:rPr>
        <w:t xml:space="preserve">roposal 1: </w:t>
      </w:r>
      <w:r w:rsidR="004223FF">
        <w:rPr>
          <w:b/>
          <w:bCs/>
        </w:rPr>
        <w:t xml:space="preserve">Take </w:t>
      </w:r>
      <w:r w:rsidR="002A79E3">
        <w:rPr>
          <w:b/>
          <w:bCs/>
        </w:rPr>
        <w:t>the merged draft CR</w:t>
      </w:r>
      <w:r w:rsidR="002A79E3" w:rsidRPr="002A79E3">
        <w:t xml:space="preserve"> </w:t>
      </w:r>
      <w:r w:rsidR="002A79E3" w:rsidRPr="002A79E3">
        <w:rPr>
          <w:b/>
          <w:bCs/>
        </w:rPr>
        <w:t xml:space="preserve">R2-2206047 </w:t>
      </w:r>
      <w:r w:rsidR="004223FF">
        <w:rPr>
          <w:b/>
          <w:bCs/>
        </w:rPr>
        <w:t xml:space="preserve">to implement </w:t>
      </w:r>
      <w:r w:rsidR="004223FF" w:rsidRPr="004223FF">
        <w:rPr>
          <w:b/>
          <w:bCs/>
        </w:rPr>
        <w:t xml:space="preserve">SL DRX </w:t>
      </w:r>
      <w:r w:rsidR="004223FF">
        <w:rPr>
          <w:b/>
          <w:bCs/>
        </w:rPr>
        <w:t xml:space="preserve">configuration </w:t>
      </w:r>
      <w:r w:rsidR="004223FF" w:rsidRPr="004223FF">
        <w:rPr>
          <w:b/>
          <w:bCs/>
        </w:rPr>
        <w:t xml:space="preserve">report for </w:t>
      </w:r>
      <w:proofErr w:type="spellStart"/>
      <w:r w:rsidR="004223FF" w:rsidRPr="004223FF">
        <w:rPr>
          <w:b/>
          <w:bCs/>
        </w:rPr>
        <w:t>Sidelink</w:t>
      </w:r>
      <w:proofErr w:type="spellEnd"/>
      <w:r w:rsidR="004223FF" w:rsidRPr="004223FF">
        <w:rPr>
          <w:b/>
          <w:bCs/>
        </w:rPr>
        <w:t xml:space="preserve"> Relay</w:t>
      </w:r>
      <w:r w:rsidR="004223FF">
        <w:rPr>
          <w:b/>
          <w:bCs/>
        </w:rPr>
        <w:t xml:space="preserve"> purpose</w:t>
      </w:r>
      <w:r w:rsidRPr="005800FD">
        <w:rPr>
          <w:rFonts w:eastAsia="Malgun Gothic"/>
          <w:b/>
          <w:bCs/>
          <w:lang w:eastAsia="ko-KR"/>
        </w:rPr>
        <w:t>.</w:t>
      </w:r>
    </w:p>
    <w:p w14:paraId="284EF7F3" w14:textId="77777777" w:rsidR="005800FD" w:rsidRDefault="005800FD" w:rsidP="00B4038A"/>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53457F60" w14:textId="1CAF1E32" w:rsidR="00CA4071" w:rsidRDefault="00CA4071" w:rsidP="00CA4071">
      <w:pPr>
        <w:numPr>
          <w:ilvl w:val="0"/>
          <w:numId w:val="11"/>
        </w:numPr>
        <w:rPr>
          <w:lang w:eastAsia="ko-KR"/>
        </w:rPr>
      </w:pPr>
      <w:r>
        <w:rPr>
          <w:lang w:eastAsia="ko-KR"/>
        </w:rPr>
        <w:t>R2-2204308,</w:t>
      </w:r>
      <w:r>
        <w:rPr>
          <w:lang w:eastAsia="ko-KR"/>
        </w:rPr>
        <w:tab/>
        <w:t>[H675] Correction on relay link DRX configuration</w:t>
      </w:r>
    </w:p>
    <w:p w14:paraId="38CF02A8" w14:textId="641F6ED3" w:rsidR="00916097" w:rsidRPr="002A79E3" w:rsidRDefault="00CA4071" w:rsidP="000F0EDD">
      <w:pPr>
        <w:numPr>
          <w:ilvl w:val="0"/>
          <w:numId w:val="11"/>
        </w:numPr>
        <w:rPr>
          <w:lang w:val="en-US"/>
        </w:rPr>
      </w:pPr>
      <w:r>
        <w:rPr>
          <w:lang w:eastAsia="ko-KR"/>
        </w:rPr>
        <w:t>R2-2204331</w:t>
      </w:r>
      <w:r>
        <w:rPr>
          <w:rFonts w:hint="eastAsia"/>
        </w:rPr>
        <w:t>,</w:t>
      </w:r>
      <w:r>
        <w:rPr>
          <w:lang w:eastAsia="ko-KR"/>
        </w:rPr>
        <w:tab/>
        <w:t>[H</w:t>
      </w:r>
      <w:proofErr w:type="gramStart"/>
      <w:r>
        <w:rPr>
          <w:lang w:eastAsia="ko-KR"/>
        </w:rPr>
        <w:t>675,Z</w:t>
      </w:r>
      <w:proofErr w:type="gramEnd"/>
      <w:r>
        <w:rPr>
          <w:lang w:eastAsia="ko-KR"/>
        </w:rPr>
        <w:t xml:space="preserve">676]CR on </w:t>
      </w:r>
      <w:proofErr w:type="spellStart"/>
      <w:r>
        <w:rPr>
          <w:lang w:eastAsia="ko-KR"/>
        </w:rPr>
        <w:t>sidelink</w:t>
      </w:r>
      <w:proofErr w:type="spellEnd"/>
      <w:r>
        <w:rPr>
          <w:lang w:eastAsia="ko-KR"/>
        </w:rPr>
        <w:t xml:space="preserve"> UE information for </w:t>
      </w:r>
      <w:proofErr w:type="spellStart"/>
      <w:r>
        <w:rPr>
          <w:lang w:eastAsia="ko-KR"/>
        </w:rPr>
        <w:t>eSL</w:t>
      </w:r>
      <w:proofErr w:type="spellEnd"/>
      <w:r>
        <w:rPr>
          <w:lang w:eastAsia="ko-KR"/>
        </w:rPr>
        <w:t xml:space="preserve"> and SL relay</w:t>
      </w:r>
      <w:r>
        <w:rPr>
          <w:lang w:eastAsia="ko-KR"/>
        </w:rPr>
        <w:tab/>
      </w:r>
    </w:p>
    <w:p w14:paraId="24EB93F5" w14:textId="7A7AFDA0" w:rsidR="002A79E3" w:rsidRPr="00CA4071" w:rsidRDefault="002A79E3" w:rsidP="000F0EDD">
      <w:pPr>
        <w:numPr>
          <w:ilvl w:val="0"/>
          <w:numId w:val="11"/>
        </w:numPr>
        <w:rPr>
          <w:lang w:val="en-US"/>
        </w:rPr>
      </w:pPr>
      <w:r w:rsidRPr="002A79E3">
        <w:rPr>
          <w:lang w:val="en-US"/>
        </w:rPr>
        <w:t>R2-2206047</w:t>
      </w:r>
      <w:r w:rsidR="004D258F">
        <w:rPr>
          <w:lang w:val="en-US"/>
        </w:rPr>
        <w:t xml:space="preserve">, </w:t>
      </w:r>
      <w:r w:rsidRPr="002A79E3">
        <w:rPr>
          <w:lang w:val="en-US"/>
        </w:rPr>
        <w:t>Correction on SL DRX configuration for SL Relay</w:t>
      </w:r>
    </w:p>
    <w:sectPr w:rsidR="002A79E3" w:rsidRPr="00CA4071">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7E2FA9" w14:textId="77777777" w:rsidR="0027333C" w:rsidRDefault="0027333C">
      <w:pPr>
        <w:spacing w:after="0"/>
      </w:pPr>
      <w:r>
        <w:separator/>
      </w:r>
    </w:p>
  </w:endnote>
  <w:endnote w:type="continuationSeparator" w:id="0">
    <w:p w14:paraId="5A4B7C45" w14:textId="77777777" w:rsidR="0027333C" w:rsidRDefault="002733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3F73B9" w14:textId="77777777" w:rsidR="0027333C" w:rsidRDefault="0027333C">
      <w:pPr>
        <w:spacing w:after="0"/>
      </w:pPr>
      <w:r>
        <w:separator/>
      </w:r>
    </w:p>
  </w:footnote>
  <w:footnote w:type="continuationSeparator" w:id="0">
    <w:p w14:paraId="05702EDF" w14:textId="77777777" w:rsidR="0027333C" w:rsidRDefault="002733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7A24F9B"/>
    <w:multiLevelType w:val="hybridMultilevel"/>
    <w:tmpl w:val="A344D6A2"/>
    <w:lvl w:ilvl="0" w:tplc="F0A443D4">
      <w:numFmt w:val="bullet"/>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15:restartNumberingAfterBreak="0">
    <w:nsid w:val="18F47A31"/>
    <w:multiLevelType w:val="hybridMultilevel"/>
    <w:tmpl w:val="698A3368"/>
    <w:lvl w:ilvl="0" w:tplc="229049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6A00E6"/>
    <w:multiLevelType w:val="hybridMultilevel"/>
    <w:tmpl w:val="8744D060"/>
    <w:lvl w:ilvl="0" w:tplc="E506CD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C1238AB"/>
    <w:multiLevelType w:val="hybridMultilevel"/>
    <w:tmpl w:val="DC38D3CC"/>
    <w:lvl w:ilvl="0" w:tplc="5AFAB82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3"/>
  </w:num>
  <w:num w:numId="3">
    <w:abstractNumId w:val="4"/>
  </w:num>
  <w:num w:numId="4">
    <w:abstractNumId w:val="8"/>
  </w:num>
  <w:num w:numId="5">
    <w:abstractNumId w:val="3"/>
  </w:num>
  <w:num w:numId="6">
    <w:abstractNumId w:val="6"/>
  </w:num>
  <w:num w:numId="7">
    <w:abstractNumId w:val="11"/>
  </w:num>
  <w:num w:numId="8">
    <w:abstractNumId w:val="18"/>
  </w:num>
  <w:num w:numId="9">
    <w:abstractNumId w:val="12"/>
  </w:num>
  <w:num w:numId="10">
    <w:abstractNumId w:val="16"/>
  </w:num>
  <w:num w:numId="11">
    <w:abstractNumId w:val="9"/>
  </w:num>
  <w:num w:numId="12">
    <w:abstractNumId w:val="14"/>
  </w:num>
  <w:num w:numId="13">
    <w:abstractNumId w:val="15"/>
  </w:num>
  <w:num w:numId="14">
    <w:abstractNumId w:val="17"/>
  </w:num>
  <w:num w:numId="15">
    <w:abstractNumId w:val="10"/>
  </w:num>
  <w:num w:numId="16">
    <w:abstractNumId w:val="1"/>
  </w:num>
  <w:num w:numId="17">
    <w:abstractNumId w:val="7"/>
  </w:num>
  <w:num w:numId="18">
    <w:abstractNumId w:val="2"/>
  </w:num>
  <w:num w:numId="1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B28"/>
    <w:rsid w:val="00012CD6"/>
    <w:rsid w:val="00013A3E"/>
    <w:rsid w:val="000149CA"/>
    <w:rsid w:val="00014D3C"/>
    <w:rsid w:val="0001576E"/>
    <w:rsid w:val="00015D15"/>
    <w:rsid w:val="00015E77"/>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963"/>
    <w:rsid w:val="000422E2"/>
    <w:rsid w:val="00042F22"/>
    <w:rsid w:val="00043479"/>
    <w:rsid w:val="00043A3D"/>
    <w:rsid w:val="00043C5C"/>
    <w:rsid w:val="0004413E"/>
    <w:rsid w:val="000444EF"/>
    <w:rsid w:val="00045A25"/>
    <w:rsid w:val="000460BB"/>
    <w:rsid w:val="00046743"/>
    <w:rsid w:val="000507A3"/>
    <w:rsid w:val="00051070"/>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E5F"/>
    <w:rsid w:val="0008036A"/>
    <w:rsid w:val="00080640"/>
    <w:rsid w:val="00080B1B"/>
    <w:rsid w:val="00081AE6"/>
    <w:rsid w:val="000839F7"/>
    <w:rsid w:val="00084C63"/>
    <w:rsid w:val="00084E64"/>
    <w:rsid w:val="000855EB"/>
    <w:rsid w:val="00085B52"/>
    <w:rsid w:val="000866F2"/>
    <w:rsid w:val="00086DC9"/>
    <w:rsid w:val="0009009F"/>
    <w:rsid w:val="00090366"/>
    <w:rsid w:val="00090375"/>
    <w:rsid w:val="000906E2"/>
    <w:rsid w:val="000909D2"/>
    <w:rsid w:val="00091557"/>
    <w:rsid w:val="00091807"/>
    <w:rsid w:val="000924C1"/>
    <w:rsid w:val="000924F0"/>
    <w:rsid w:val="00092F5F"/>
    <w:rsid w:val="00093474"/>
    <w:rsid w:val="000934A5"/>
    <w:rsid w:val="000944CB"/>
    <w:rsid w:val="00094510"/>
    <w:rsid w:val="00094586"/>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2372"/>
    <w:rsid w:val="000B2467"/>
    <w:rsid w:val="000B2719"/>
    <w:rsid w:val="000B276C"/>
    <w:rsid w:val="000B294C"/>
    <w:rsid w:val="000B3A8F"/>
    <w:rsid w:val="000B3B7A"/>
    <w:rsid w:val="000B3D7A"/>
    <w:rsid w:val="000B454B"/>
    <w:rsid w:val="000B4AB9"/>
    <w:rsid w:val="000B4E5C"/>
    <w:rsid w:val="000B52FB"/>
    <w:rsid w:val="000B58C3"/>
    <w:rsid w:val="000B61E9"/>
    <w:rsid w:val="000B6A5D"/>
    <w:rsid w:val="000B70FB"/>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80120"/>
    <w:rsid w:val="001804DB"/>
    <w:rsid w:val="0018143F"/>
    <w:rsid w:val="00182AC3"/>
    <w:rsid w:val="00183C22"/>
    <w:rsid w:val="00184F28"/>
    <w:rsid w:val="00185040"/>
    <w:rsid w:val="001878ED"/>
    <w:rsid w:val="001879F0"/>
    <w:rsid w:val="00190AC1"/>
    <w:rsid w:val="00191054"/>
    <w:rsid w:val="001923A3"/>
    <w:rsid w:val="00192784"/>
    <w:rsid w:val="0019341A"/>
    <w:rsid w:val="001936DB"/>
    <w:rsid w:val="00193C64"/>
    <w:rsid w:val="001943B0"/>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31F"/>
    <w:rsid w:val="001E283B"/>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50009"/>
    <w:rsid w:val="002500C8"/>
    <w:rsid w:val="0025316F"/>
    <w:rsid w:val="002532D8"/>
    <w:rsid w:val="0025413D"/>
    <w:rsid w:val="0025430C"/>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8CB"/>
    <w:rsid w:val="00272959"/>
    <w:rsid w:val="0027305C"/>
    <w:rsid w:val="00273278"/>
    <w:rsid w:val="0027333C"/>
    <w:rsid w:val="00273383"/>
    <w:rsid w:val="002736AD"/>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8AE"/>
    <w:rsid w:val="00294AD9"/>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A79E3"/>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3FF9"/>
    <w:rsid w:val="002D410F"/>
    <w:rsid w:val="002D440F"/>
    <w:rsid w:val="002D485A"/>
    <w:rsid w:val="002D5BE9"/>
    <w:rsid w:val="002D733F"/>
    <w:rsid w:val="002D7637"/>
    <w:rsid w:val="002E0D2D"/>
    <w:rsid w:val="002E178A"/>
    <w:rsid w:val="002E17F2"/>
    <w:rsid w:val="002E2BF2"/>
    <w:rsid w:val="002E2EF6"/>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2F6E7E"/>
    <w:rsid w:val="00300832"/>
    <w:rsid w:val="00301CE6"/>
    <w:rsid w:val="00301E69"/>
    <w:rsid w:val="0030206B"/>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5509"/>
    <w:rsid w:val="00326BBC"/>
    <w:rsid w:val="00327B06"/>
    <w:rsid w:val="003305AD"/>
    <w:rsid w:val="00330A25"/>
    <w:rsid w:val="00330B27"/>
    <w:rsid w:val="00330D30"/>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21F7"/>
    <w:rsid w:val="00342A10"/>
    <w:rsid w:val="00342BD7"/>
    <w:rsid w:val="003458E7"/>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1196"/>
    <w:rsid w:val="00351470"/>
    <w:rsid w:val="0035218D"/>
    <w:rsid w:val="003529E5"/>
    <w:rsid w:val="00352E14"/>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911"/>
    <w:rsid w:val="00364CC5"/>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A2A"/>
    <w:rsid w:val="003A3EB4"/>
    <w:rsid w:val="003A3FAB"/>
    <w:rsid w:val="003A45A1"/>
    <w:rsid w:val="003A46B0"/>
    <w:rsid w:val="003A5154"/>
    <w:rsid w:val="003A5367"/>
    <w:rsid w:val="003A5B0A"/>
    <w:rsid w:val="003A6478"/>
    <w:rsid w:val="003A6BAC"/>
    <w:rsid w:val="003A7CC3"/>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17763"/>
    <w:rsid w:val="00420059"/>
    <w:rsid w:val="00420936"/>
    <w:rsid w:val="00421105"/>
    <w:rsid w:val="00421CBB"/>
    <w:rsid w:val="004223FF"/>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C83"/>
    <w:rsid w:val="004807E1"/>
    <w:rsid w:val="004812B7"/>
    <w:rsid w:val="004818A9"/>
    <w:rsid w:val="00482537"/>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413F"/>
    <w:rsid w:val="004A64FA"/>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FC1"/>
    <w:rsid w:val="004D0E30"/>
    <w:rsid w:val="004D15E3"/>
    <w:rsid w:val="004D1DAC"/>
    <w:rsid w:val="004D1E7F"/>
    <w:rsid w:val="004D1F5A"/>
    <w:rsid w:val="004D22F6"/>
    <w:rsid w:val="004D258F"/>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388"/>
    <w:rsid w:val="005449F6"/>
    <w:rsid w:val="00546970"/>
    <w:rsid w:val="00546DF2"/>
    <w:rsid w:val="00546F49"/>
    <w:rsid w:val="00547F8B"/>
    <w:rsid w:val="00552585"/>
    <w:rsid w:val="0055316E"/>
    <w:rsid w:val="00554E19"/>
    <w:rsid w:val="00555455"/>
    <w:rsid w:val="0055680F"/>
    <w:rsid w:val="005574E6"/>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AA9"/>
    <w:rsid w:val="005762A2"/>
    <w:rsid w:val="0057664C"/>
    <w:rsid w:val="00576CC7"/>
    <w:rsid w:val="00577CAD"/>
    <w:rsid w:val="005800FD"/>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DCA"/>
    <w:rsid w:val="00596174"/>
    <w:rsid w:val="00596293"/>
    <w:rsid w:val="005975B0"/>
    <w:rsid w:val="0059779B"/>
    <w:rsid w:val="00597CD4"/>
    <w:rsid w:val="00597EED"/>
    <w:rsid w:val="005A011C"/>
    <w:rsid w:val="005A1891"/>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B6C"/>
    <w:rsid w:val="005C3B16"/>
    <w:rsid w:val="005C49DE"/>
    <w:rsid w:val="005C4FAF"/>
    <w:rsid w:val="005C58E5"/>
    <w:rsid w:val="005C5C7E"/>
    <w:rsid w:val="005C64A5"/>
    <w:rsid w:val="005C6F97"/>
    <w:rsid w:val="005C74FB"/>
    <w:rsid w:val="005D1602"/>
    <w:rsid w:val="005D1F7E"/>
    <w:rsid w:val="005D2D1D"/>
    <w:rsid w:val="005D3793"/>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509"/>
    <w:rsid w:val="00617052"/>
    <w:rsid w:val="0061738C"/>
    <w:rsid w:val="006177A7"/>
    <w:rsid w:val="00620A71"/>
    <w:rsid w:val="00620D80"/>
    <w:rsid w:val="006231F5"/>
    <w:rsid w:val="00623355"/>
    <w:rsid w:val="006234A6"/>
    <w:rsid w:val="00623A29"/>
    <w:rsid w:val="00623CD0"/>
    <w:rsid w:val="0062635C"/>
    <w:rsid w:val="00626DC5"/>
    <w:rsid w:val="00627F35"/>
    <w:rsid w:val="00630001"/>
    <w:rsid w:val="00630B14"/>
    <w:rsid w:val="006311B3"/>
    <w:rsid w:val="0063181D"/>
    <w:rsid w:val="00631FCA"/>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D12"/>
    <w:rsid w:val="00641E7A"/>
    <w:rsid w:val="00642088"/>
    <w:rsid w:val="0064208D"/>
    <w:rsid w:val="00643475"/>
    <w:rsid w:val="0064358B"/>
    <w:rsid w:val="0064396A"/>
    <w:rsid w:val="00643CB0"/>
    <w:rsid w:val="0064624E"/>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2BE2"/>
    <w:rsid w:val="00683E3F"/>
    <w:rsid w:val="00683ECE"/>
    <w:rsid w:val="00684C20"/>
    <w:rsid w:val="0068589F"/>
    <w:rsid w:val="00685AF4"/>
    <w:rsid w:val="00687953"/>
    <w:rsid w:val="0069050F"/>
    <w:rsid w:val="00690824"/>
    <w:rsid w:val="00690B2A"/>
    <w:rsid w:val="006918E0"/>
    <w:rsid w:val="00691AC8"/>
    <w:rsid w:val="0069337E"/>
    <w:rsid w:val="006957CF"/>
    <w:rsid w:val="00695FC2"/>
    <w:rsid w:val="00696391"/>
    <w:rsid w:val="00696949"/>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787"/>
    <w:rsid w:val="006B6DBB"/>
    <w:rsid w:val="006B7666"/>
    <w:rsid w:val="006B7791"/>
    <w:rsid w:val="006C03B8"/>
    <w:rsid w:val="006C0AD8"/>
    <w:rsid w:val="006C1DB4"/>
    <w:rsid w:val="006C22F4"/>
    <w:rsid w:val="006C380A"/>
    <w:rsid w:val="006C49AF"/>
    <w:rsid w:val="006C5D23"/>
    <w:rsid w:val="006C5EC9"/>
    <w:rsid w:val="006C6028"/>
    <w:rsid w:val="006C6059"/>
    <w:rsid w:val="006C6949"/>
    <w:rsid w:val="006C7522"/>
    <w:rsid w:val="006C79D7"/>
    <w:rsid w:val="006D04D1"/>
    <w:rsid w:val="006D1506"/>
    <w:rsid w:val="006D47BE"/>
    <w:rsid w:val="006D4C6B"/>
    <w:rsid w:val="006D4F67"/>
    <w:rsid w:val="006D504F"/>
    <w:rsid w:val="006D5DC1"/>
    <w:rsid w:val="006D65C2"/>
    <w:rsid w:val="006D67D3"/>
    <w:rsid w:val="006D6F08"/>
    <w:rsid w:val="006D77D9"/>
    <w:rsid w:val="006E01AD"/>
    <w:rsid w:val="006E062C"/>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27CC"/>
    <w:rsid w:val="007228A2"/>
    <w:rsid w:val="00724AA9"/>
    <w:rsid w:val="00725652"/>
    <w:rsid w:val="0072605C"/>
    <w:rsid w:val="00726621"/>
    <w:rsid w:val="00726EA6"/>
    <w:rsid w:val="00727208"/>
    <w:rsid w:val="0072741C"/>
    <w:rsid w:val="00727680"/>
    <w:rsid w:val="00727D5D"/>
    <w:rsid w:val="00731409"/>
    <w:rsid w:val="007314F5"/>
    <w:rsid w:val="00731F39"/>
    <w:rsid w:val="00732B06"/>
    <w:rsid w:val="00733355"/>
    <w:rsid w:val="007335C4"/>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34E0"/>
    <w:rsid w:val="00743630"/>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5490"/>
    <w:rsid w:val="0078591D"/>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B0333"/>
    <w:rsid w:val="007B0C08"/>
    <w:rsid w:val="007B1007"/>
    <w:rsid w:val="007B1D07"/>
    <w:rsid w:val="007B2367"/>
    <w:rsid w:val="007B2E23"/>
    <w:rsid w:val="007B3429"/>
    <w:rsid w:val="007B3D2D"/>
    <w:rsid w:val="007B47AF"/>
    <w:rsid w:val="007B50AE"/>
    <w:rsid w:val="007B50EB"/>
    <w:rsid w:val="007B51D1"/>
    <w:rsid w:val="007B51DF"/>
    <w:rsid w:val="007B51E4"/>
    <w:rsid w:val="007B5357"/>
    <w:rsid w:val="007B5A20"/>
    <w:rsid w:val="007B5BCF"/>
    <w:rsid w:val="007B69DC"/>
    <w:rsid w:val="007B7EC7"/>
    <w:rsid w:val="007C0389"/>
    <w:rsid w:val="007C05DD"/>
    <w:rsid w:val="007C2717"/>
    <w:rsid w:val="007C3AFD"/>
    <w:rsid w:val="007C3D18"/>
    <w:rsid w:val="007C4CA6"/>
    <w:rsid w:val="007C52F9"/>
    <w:rsid w:val="007C60BF"/>
    <w:rsid w:val="007C6A07"/>
    <w:rsid w:val="007C75A1"/>
    <w:rsid w:val="007C77A5"/>
    <w:rsid w:val="007D04E5"/>
    <w:rsid w:val="007D0EDA"/>
    <w:rsid w:val="007D0EEC"/>
    <w:rsid w:val="007D170D"/>
    <w:rsid w:val="007D36E1"/>
    <w:rsid w:val="007D3FB6"/>
    <w:rsid w:val="007D4969"/>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97D"/>
    <w:rsid w:val="007F3D18"/>
    <w:rsid w:val="007F40DC"/>
    <w:rsid w:val="007F427F"/>
    <w:rsid w:val="007F4E3D"/>
    <w:rsid w:val="007F5BAF"/>
    <w:rsid w:val="007F63B3"/>
    <w:rsid w:val="007F7230"/>
    <w:rsid w:val="007F7B25"/>
    <w:rsid w:val="00800956"/>
    <w:rsid w:val="0080294E"/>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AC"/>
    <w:rsid w:val="0086247C"/>
    <w:rsid w:val="0086318D"/>
    <w:rsid w:val="0086435A"/>
    <w:rsid w:val="00865BAC"/>
    <w:rsid w:val="00865C41"/>
    <w:rsid w:val="008677FD"/>
    <w:rsid w:val="008706D4"/>
    <w:rsid w:val="00870B11"/>
    <w:rsid w:val="00870F8A"/>
    <w:rsid w:val="00871504"/>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1DED"/>
    <w:rsid w:val="008D34F1"/>
    <w:rsid w:val="008D39D8"/>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74"/>
    <w:rsid w:val="008E59AB"/>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2F14"/>
    <w:rsid w:val="009032D3"/>
    <w:rsid w:val="0090336B"/>
    <w:rsid w:val="009053AA"/>
    <w:rsid w:val="009067C8"/>
    <w:rsid w:val="00906939"/>
    <w:rsid w:val="00906948"/>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C88"/>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70DD"/>
    <w:rsid w:val="009A01C3"/>
    <w:rsid w:val="009A0E89"/>
    <w:rsid w:val="009A0FBA"/>
    <w:rsid w:val="009A11A5"/>
    <w:rsid w:val="009A1601"/>
    <w:rsid w:val="009A38B7"/>
    <w:rsid w:val="009A3CE5"/>
    <w:rsid w:val="009A462D"/>
    <w:rsid w:val="009A5B25"/>
    <w:rsid w:val="009A5CBA"/>
    <w:rsid w:val="009A6AF2"/>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D03A8"/>
    <w:rsid w:val="009D09EC"/>
    <w:rsid w:val="009D0F32"/>
    <w:rsid w:val="009D194C"/>
    <w:rsid w:val="009D2627"/>
    <w:rsid w:val="009D2C6E"/>
    <w:rsid w:val="009D31C6"/>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31D8"/>
    <w:rsid w:val="00A0401C"/>
    <w:rsid w:val="00A0439B"/>
    <w:rsid w:val="00A048A8"/>
    <w:rsid w:val="00A04F49"/>
    <w:rsid w:val="00A051D2"/>
    <w:rsid w:val="00A05700"/>
    <w:rsid w:val="00A05BD3"/>
    <w:rsid w:val="00A05EA3"/>
    <w:rsid w:val="00A06E92"/>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20"/>
    <w:rsid w:val="00A34161"/>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48"/>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913CF"/>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AB8"/>
    <w:rsid w:val="00AB4E59"/>
    <w:rsid w:val="00AB5769"/>
    <w:rsid w:val="00AB655E"/>
    <w:rsid w:val="00AB680E"/>
    <w:rsid w:val="00AB6AD7"/>
    <w:rsid w:val="00AB6AF7"/>
    <w:rsid w:val="00AB6B76"/>
    <w:rsid w:val="00AB746C"/>
    <w:rsid w:val="00AB7FA5"/>
    <w:rsid w:val="00AC007F"/>
    <w:rsid w:val="00AC03E4"/>
    <w:rsid w:val="00AC064D"/>
    <w:rsid w:val="00AC0FA5"/>
    <w:rsid w:val="00AC29DA"/>
    <w:rsid w:val="00AC2ECD"/>
    <w:rsid w:val="00AC3119"/>
    <w:rsid w:val="00AC498D"/>
    <w:rsid w:val="00AC49FB"/>
    <w:rsid w:val="00AC4D27"/>
    <w:rsid w:val="00AC5301"/>
    <w:rsid w:val="00AC5A10"/>
    <w:rsid w:val="00AC6441"/>
    <w:rsid w:val="00AC653E"/>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7A5"/>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2D1"/>
    <w:rsid w:val="00B133D4"/>
    <w:rsid w:val="00B14152"/>
    <w:rsid w:val="00B1435A"/>
    <w:rsid w:val="00B154CD"/>
    <w:rsid w:val="00B157F9"/>
    <w:rsid w:val="00B16463"/>
    <w:rsid w:val="00B1653D"/>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408C"/>
    <w:rsid w:val="00B64CBD"/>
    <w:rsid w:val="00B65587"/>
    <w:rsid w:val="00B664C7"/>
    <w:rsid w:val="00B66605"/>
    <w:rsid w:val="00B70C3B"/>
    <w:rsid w:val="00B70D31"/>
    <w:rsid w:val="00B71CD8"/>
    <w:rsid w:val="00B720BF"/>
    <w:rsid w:val="00B721AA"/>
    <w:rsid w:val="00B72D53"/>
    <w:rsid w:val="00B72E1E"/>
    <w:rsid w:val="00B72F0A"/>
    <w:rsid w:val="00B73044"/>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D2"/>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890"/>
    <w:rsid w:val="00BD4278"/>
    <w:rsid w:val="00BD48AC"/>
    <w:rsid w:val="00BD48E6"/>
    <w:rsid w:val="00BD4EA6"/>
    <w:rsid w:val="00BD53A8"/>
    <w:rsid w:val="00BD5EEC"/>
    <w:rsid w:val="00BD5F1A"/>
    <w:rsid w:val="00BD6B3C"/>
    <w:rsid w:val="00BD7A90"/>
    <w:rsid w:val="00BE01AD"/>
    <w:rsid w:val="00BE0B2C"/>
    <w:rsid w:val="00BE1234"/>
    <w:rsid w:val="00BE12E2"/>
    <w:rsid w:val="00BE2FA6"/>
    <w:rsid w:val="00BE333F"/>
    <w:rsid w:val="00BE34FC"/>
    <w:rsid w:val="00BE5468"/>
    <w:rsid w:val="00BE7406"/>
    <w:rsid w:val="00BE7603"/>
    <w:rsid w:val="00BF02B4"/>
    <w:rsid w:val="00BF047B"/>
    <w:rsid w:val="00BF0D70"/>
    <w:rsid w:val="00BF12EE"/>
    <w:rsid w:val="00BF1596"/>
    <w:rsid w:val="00BF203E"/>
    <w:rsid w:val="00BF270C"/>
    <w:rsid w:val="00BF3279"/>
    <w:rsid w:val="00BF3921"/>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6D"/>
    <w:rsid w:val="00C05DC1"/>
    <w:rsid w:val="00C05F8E"/>
    <w:rsid w:val="00C06BAC"/>
    <w:rsid w:val="00C06E0E"/>
    <w:rsid w:val="00C07377"/>
    <w:rsid w:val="00C07383"/>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3F51"/>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7E38"/>
    <w:rsid w:val="00C60783"/>
    <w:rsid w:val="00C6098D"/>
    <w:rsid w:val="00C61714"/>
    <w:rsid w:val="00C62E0F"/>
    <w:rsid w:val="00C64672"/>
    <w:rsid w:val="00C65171"/>
    <w:rsid w:val="00C652E0"/>
    <w:rsid w:val="00C65336"/>
    <w:rsid w:val="00C657A8"/>
    <w:rsid w:val="00C65A02"/>
    <w:rsid w:val="00C6634F"/>
    <w:rsid w:val="00C668CF"/>
    <w:rsid w:val="00C66B28"/>
    <w:rsid w:val="00C673FF"/>
    <w:rsid w:val="00C67775"/>
    <w:rsid w:val="00C678F7"/>
    <w:rsid w:val="00C67CE8"/>
    <w:rsid w:val="00C67F96"/>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81568"/>
    <w:rsid w:val="00C8174F"/>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628A"/>
    <w:rsid w:val="00CC6D92"/>
    <w:rsid w:val="00CC7B45"/>
    <w:rsid w:val="00CC7F71"/>
    <w:rsid w:val="00CD0A37"/>
    <w:rsid w:val="00CD1188"/>
    <w:rsid w:val="00CD2ED1"/>
    <w:rsid w:val="00CD337B"/>
    <w:rsid w:val="00CD4628"/>
    <w:rsid w:val="00CD67BA"/>
    <w:rsid w:val="00CD6F1E"/>
    <w:rsid w:val="00CE02DA"/>
    <w:rsid w:val="00CE0424"/>
    <w:rsid w:val="00CE2030"/>
    <w:rsid w:val="00CE2C2F"/>
    <w:rsid w:val="00CE2DE8"/>
    <w:rsid w:val="00CE4AD2"/>
    <w:rsid w:val="00CE4EBA"/>
    <w:rsid w:val="00CE50EE"/>
    <w:rsid w:val="00CE5650"/>
    <w:rsid w:val="00CE66B4"/>
    <w:rsid w:val="00CE6B10"/>
    <w:rsid w:val="00CE7561"/>
    <w:rsid w:val="00CF1354"/>
    <w:rsid w:val="00CF1ABC"/>
    <w:rsid w:val="00CF3B1F"/>
    <w:rsid w:val="00CF3BF6"/>
    <w:rsid w:val="00CF3E4A"/>
    <w:rsid w:val="00CF4C4F"/>
    <w:rsid w:val="00CF565C"/>
    <w:rsid w:val="00CF5B3D"/>
    <w:rsid w:val="00CF625B"/>
    <w:rsid w:val="00CF687E"/>
    <w:rsid w:val="00CF70B8"/>
    <w:rsid w:val="00CF7764"/>
    <w:rsid w:val="00D00118"/>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67A"/>
    <w:rsid w:val="00D61538"/>
    <w:rsid w:val="00D61AF5"/>
    <w:rsid w:val="00D62AD9"/>
    <w:rsid w:val="00D63714"/>
    <w:rsid w:val="00D640DA"/>
    <w:rsid w:val="00D652B5"/>
    <w:rsid w:val="00D65796"/>
    <w:rsid w:val="00D65CF6"/>
    <w:rsid w:val="00D65F70"/>
    <w:rsid w:val="00D66155"/>
    <w:rsid w:val="00D669C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C13"/>
    <w:rsid w:val="00D90275"/>
    <w:rsid w:val="00D9196D"/>
    <w:rsid w:val="00D91F2B"/>
    <w:rsid w:val="00D92982"/>
    <w:rsid w:val="00D93A32"/>
    <w:rsid w:val="00D93B70"/>
    <w:rsid w:val="00D9453C"/>
    <w:rsid w:val="00D95CEE"/>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F80"/>
    <w:rsid w:val="00DD5895"/>
    <w:rsid w:val="00DD61F3"/>
    <w:rsid w:val="00DD6451"/>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3E99"/>
    <w:rsid w:val="00DF68DD"/>
    <w:rsid w:val="00DF6C09"/>
    <w:rsid w:val="00DF6E4E"/>
    <w:rsid w:val="00DF70D1"/>
    <w:rsid w:val="00DF7192"/>
    <w:rsid w:val="00DF7844"/>
    <w:rsid w:val="00DF7983"/>
    <w:rsid w:val="00E01CDB"/>
    <w:rsid w:val="00E02DD1"/>
    <w:rsid w:val="00E03780"/>
    <w:rsid w:val="00E0393B"/>
    <w:rsid w:val="00E03FDD"/>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1DEE"/>
    <w:rsid w:val="00E52125"/>
    <w:rsid w:val="00E525F8"/>
    <w:rsid w:val="00E5378C"/>
    <w:rsid w:val="00E53B75"/>
    <w:rsid w:val="00E54E3B"/>
    <w:rsid w:val="00E55681"/>
    <w:rsid w:val="00E57532"/>
    <w:rsid w:val="00E57565"/>
    <w:rsid w:val="00E577A3"/>
    <w:rsid w:val="00E57BCB"/>
    <w:rsid w:val="00E61D41"/>
    <w:rsid w:val="00E63838"/>
    <w:rsid w:val="00E64434"/>
    <w:rsid w:val="00E6645E"/>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F002A6"/>
    <w:rsid w:val="00F007B1"/>
    <w:rsid w:val="00F042BE"/>
    <w:rsid w:val="00F04590"/>
    <w:rsid w:val="00F04710"/>
    <w:rsid w:val="00F04956"/>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2576"/>
    <w:rsid w:val="00F62AEB"/>
    <w:rsid w:val="00F62D21"/>
    <w:rsid w:val="00F6302A"/>
    <w:rsid w:val="00F63689"/>
    <w:rsid w:val="00F638CA"/>
    <w:rsid w:val="00F63EE5"/>
    <w:rsid w:val="00F6436D"/>
    <w:rsid w:val="00F6448F"/>
    <w:rsid w:val="00F64C2B"/>
    <w:rsid w:val="00F650A5"/>
    <w:rsid w:val="00F651BE"/>
    <w:rsid w:val="00F67342"/>
    <w:rsid w:val="00F67EBF"/>
    <w:rsid w:val="00F67F36"/>
    <w:rsid w:val="00F67F53"/>
    <w:rsid w:val="00F703BE"/>
    <w:rsid w:val="00F70F6A"/>
    <w:rsid w:val="00F717A9"/>
    <w:rsid w:val="00F71F69"/>
    <w:rsid w:val="00F72AFA"/>
    <w:rsid w:val="00F72B72"/>
    <w:rsid w:val="00F72B7D"/>
    <w:rsid w:val="00F72CEC"/>
    <w:rsid w:val="00F73B45"/>
    <w:rsid w:val="00F74BB9"/>
    <w:rsid w:val="00F75496"/>
    <w:rsid w:val="00F75582"/>
    <w:rsid w:val="00F76A5F"/>
    <w:rsid w:val="00F76EFA"/>
    <w:rsid w:val="00F774C7"/>
    <w:rsid w:val="00F777D3"/>
    <w:rsid w:val="00F77ED4"/>
    <w:rsid w:val="00F804BE"/>
    <w:rsid w:val="00F817CE"/>
    <w:rsid w:val="00F81B9A"/>
    <w:rsid w:val="00F81D10"/>
    <w:rsid w:val="00F82F14"/>
    <w:rsid w:val="00F82FD6"/>
    <w:rsid w:val="00F82FDD"/>
    <w:rsid w:val="00F8456C"/>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439"/>
    <w:rsid w:val="00F964F6"/>
    <w:rsid w:val="00F96985"/>
    <w:rsid w:val="00F96BB8"/>
    <w:rsid w:val="00F96FEB"/>
    <w:rsid w:val="00F97838"/>
    <w:rsid w:val="00F97B5E"/>
    <w:rsid w:val="00F97C2B"/>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paragraph" w:customStyle="1" w:styleId="Comments">
    <w:name w:val="Comments"/>
    <w:basedOn w:val="Normal"/>
    <w:link w:val="CommentsChar"/>
    <w:qFormat/>
    <w:rsid w:val="004223FF"/>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4223FF"/>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mtk65284\Documents\3GPP\tsg_ran\WG2_RL2\TSGR2_118\Docs\R2-220433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tk65284\Documents\3GPP\tsg_ran\WG2_RL2\TSGR2_118\Docs\R2-2204308.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93</TotalTime>
  <Pages>2</Pages>
  <Words>509</Words>
  <Characters>2902</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3405</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Xuelong Wang</cp:lastModifiedBy>
  <cp:revision>32</cp:revision>
  <cp:lastPrinted>2008-01-31T16:09:00Z</cp:lastPrinted>
  <dcterms:created xsi:type="dcterms:W3CDTF">2022-04-22T04:37:00Z</dcterms:created>
  <dcterms:modified xsi:type="dcterms:W3CDTF">2022-04-28T03:21:00Z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